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B68" w:rsidRPr="00040A11" w:rsidRDefault="00150B68" w:rsidP="00150B68">
      <w:pPr>
        <w:pStyle w:val="Titre4"/>
        <w:jc w:val="left"/>
        <w:rPr>
          <w:rFonts w:ascii="Calibri" w:eastAsia="Times New Roman" w:hAnsi="Calibri" w:cs="Calibri"/>
          <w:szCs w:val="22"/>
          <w:lang w:val="en-US" w:eastAsia="en-US"/>
        </w:rPr>
      </w:pPr>
      <w:proofErr w:type="spellStart"/>
      <w:r w:rsidRPr="00040A11">
        <w:rPr>
          <w:rFonts w:ascii="Calibri" w:eastAsia="Times New Roman" w:hAnsi="Calibri" w:cs="Calibri"/>
          <w:szCs w:val="22"/>
          <w:lang w:val="en-US" w:eastAsia="en-US"/>
        </w:rPr>
        <w:t>Magali</w:t>
      </w:r>
      <w:proofErr w:type="spellEnd"/>
      <w:r w:rsidRPr="00040A11">
        <w:rPr>
          <w:rFonts w:ascii="Calibri" w:eastAsia="Times New Roman" w:hAnsi="Calibri" w:cs="Calibri"/>
          <w:szCs w:val="22"/>
          <w:lang w:val="en-US" w:eastAsia="en-US"/>
        </w:rPr>
        <w:t xml:space="preserve"> SCHIVRE</w:t>
      </w:r>
    </w:p>
    <w:p w:rsidR="00150B68" w:rsidRPr="00040A11" w:rsidRDefault="00150B68" w:rsidP="00150B68">
      <w:pPr>
        <w:pStyle w:val="Titre4"/>
        <w:ind w:firstLine="708"/>
        <w:jc w:val="left"/>
        <w:rPr>
          <w:rFonts w:ascii="Calibri" w:eastAsia="Times New Roman" w:hAnsi="Calibri" w:cs="Calibri"/>
          <w:b w:val="0"/>
          <w:bCs w:val="0"/>
          <w:szCs w:val="22"/>
          <w:lang w:val="en-US" w:eastAsia="en-US"/>
        </w:rPr>
      </w:pPr>
      <w:r w:rsidRPr="00040A11">
        <w:rPr>
          <w:rFonts w:ascii="Calibri" w:eastAsia="Times New Roman" w:hAnsi="Calibri" w:cs="Calibri"/>
          <w:b w:val="0"/>
          <w:bCs w:val="0"/>
          <w:szCs w:val="22"/>
          <w:lang w:val="en-US" w:eastAsia="en-US"/>
        </w:rPr>
        <w:t>CO-FOUNDER, PARTNER</w:t>
      </w:r>
    </w:p>
    <w:p w:rsidR="00150B68" w:rsidRDefault="00150B68" w:rsidP="00150B68">
      <w:pPr>
        <w:ind w:firstLine="708"/>
        <w:rPr>
          <w:b/>
          <w:bCs/>
          <w:sz w:val="24"/>
          <w:lang w:val="en-US"/>
        </w:rPr>
      </w:pPr>
      <w:r w:rsidRPr="00040A11">
        <w:rPr>
          <w:b/>
          <w:bCs/>
          <w:sz w:val="24"/>
          <w:lang w:val="en-US"/>
        </w:rPr>
        <w:t>INCAS Partners</w:t>
      </w:r>
    </w:p>
    <w:p w:rsidR="00040A11" w:rsidRDefault="00040A11" w:rsidP="00150B68">
      <w:pPr>
        <w:ind w:firstLine="708"/>
        <w:rPr>
          <w:b/>
          <w:bCs/>
          <w:sz w:val="24"/>
          <w:lang w:val="en-US"/>
        </w:rPr>
      </w:pPr>
    </w:p>
    <w:p w:rsidR="00040A11" w:rsidRPr="00040A11" w:rsidRDefault="00040A11" w:rsidP="00040A11">
      <w:pPr>
        <w:rPr>
          <w:sz w:val="24"/>
          <w:lang w:val="en-US"/>
        </w:rPr>
      </w:pPr>
      <w:bookmarkStart w:id="0" w:name="_GoBack"/>
      <w:r w:rsidRPr="00040A11">
        <w:rPr>
          <w:noProof/>
          <w:sz w:val="24"/>
          <w:lang w:eastAsia="en-GB"/>
        </w:rPr>
        <w:drawing>
          <wp:inline distT="0" distB="0" distL="0" distR="0">
            <wp:extent cx="2006264" cy="2676525"/>
            <wp:effectExtent l="0" t="0" r="0" b="0"/>
            <wp:docPr id="1" name="Image 1" descr="C:\ITACET\20. Training Sessions\00 Lunchtime lecture series\#9\Bios\Magali SCHIV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ACET\20. Training Sessions\00 Lunchtime lecture series\#9\Bios\Magali SCHIVR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0086" cy="2681623"/>
                    </a:xfrm>
                    <a:prstGeom prst="rect">
                      <a:avLst/>
                    </a:prstGeom>
                    <a:noFill/>
                    <a:ln>
                      <a:noFill/>
                    </a:ln>
                  </pic:spPr>
                </pic:pic>
              </a:graphicData>
            </a:graphic>
          </wp:inline>
        </w:drawing>
      </w:r>
      <w:bookmarkEnd w:id="0"/>
    </w:p>
    <w:p w:rsidR="00150B68" w:rsidRPr="00040A11" w:rsidRDefault="00150B68" w:rsidP="00150B68">
      <w:pPr>
        <w:rPr>
          <w:sz w:val="24"/>
          <w:lang w:val="en-US"/>
        </w:rPr>
      </w:pPr>
    </w:p>
    <w:p w:rsidR="00150B68" w:rsidRPr="00040A11" w:rsidRDefault="00150B68" w:rsidP="00150B68">
      <w:pPr>
        <w:spacing w:line="288" w:lineRule="auto"/>
        <w:rPr>
          <w:sz w:val="24"/>
          <w:lang w:val="en-US"/>
        </w:rPr>
      </w:pPr>
      <w:proofErr w:type="spellStart"/>
      <w:r w:rsidRPr="00040A11">
        <w:rPr>
          <w:b/>
          <w:bCs/>
          <w:sz w:val="24"/>
          <w:lang w:val="en-US"/>
        </w:rPr>
        <w:t>Magali</w:t>
      </w:r>
      <w:proofErr w:type="spellEnd"/>
      <w:r w:rsidRPr="00040A11">
        <w:rPr>
          <w:b/>
          <w:bCs/>
          <w:sz w:val="24"/>
          <w:lang w:val="en-US"/>
        </w:rPr>
        <w:t xml:space="preserve"> </w:t>
      </w:r>
      <w:proofErr w:type="spellStart"/>
      <w:r w:rsidRPr="00040A11">
        <w:rPr>
          <w:b/>
          <w:bCs/>
          <w:sz w:val="24"/>
          <w:lang w:val="en-US"/>
        </w:rPr>
        <w:t>Schivre</w:t>
      </w:r>
      <w:proofErr w:type="spellEnd"/>
      <w:r w:rsidRPr="00040A11">
        <w:rPr>
          <w:sz w:val="24"/>
          <w:lang w:val="en-US"/>
        </w:rPr>
        <w:t xml:space="preserve"> is a senior tunneling and geotechnical engineer, with 20 years of experience in underground works (railways, roads, </w:t>
      </w:r>
      <w:proofErr w:type="gramStart"/>
      <w:r w:rsidRPr="00040A11">
        <w:rPr>
          <w:sz w:val="24"/>
          <w:lang w:val="en-US"/>
        </w:rPr>
        <w:t>sewage</w:t>
      </w:r>
      <w:proofErr w:type="gramEnd"/>
      <w:r w:rsidRPr="00040A11">
        <w:rPr>
          <w:sz w:val="24"/>
          <w:lang w:val="en-US"/>
        </w:rPr>
        <w:t xml:space="preserve">), acquired in VINCI, SNCF, and SYSTRA. For 5 years now, </w:t>
      </w:r>
      <w:proofErr w:type="spellStart"/>
      <w:r w:rsidRPr="00040A11">
        <w:rPr>
          <w:sz w:val="24"/>
          <w:lang w:val="en-US"/>
        </w:rPr>
        <w:t>Magali</w:t>
      </w:r>
      <w:proofErr w:type="spellEnd"/>
      <w:r w:rsidRPr="00040A11">
        <w:rPr>
          <w:sz w:val="24"/>
          <w:lang w:val="en-US"/>
        </w:rPr>
        <w:t xml:space="preserve"> has been co-founder and partner of </w:t>
      </w:r>
      <w:r w:rsidRPr="00040A11">
        <w:rPr>
          <w:b/>
          <w:bCs/>
          <w:sz w:val="24"/>
          <w:lang w:val="en-US"/>
        </w:rPr>
        <w:t>INCAS Partners</w:t>
      </w:r>
      <w:r w:rsidRPr="00040A11">
        <w:rPr>
          <w:sz w:val="24"/>
          <w:lang w:val="en-US"/>
        </w:rPr>
        <w:t>, an independent company that provides Technical &amp; Contractual consulting services for decision-makers and the main actors of underground infrastructural projects, in France and abroad.</w:t>
      </w:r>
    </w:p>
    <w:p w:rsidR="00150B68" w:rsidRPr="00040A11" w:rsidRDefault="00150B68" w:rsidP="00150B68">
      <w:pPr>
        <w:spacing w:line="288" w:lineRule="auto"/>
        <w:rPr>
          <w:sz w:val="24"/>
          <w:lang w:val="en-US"/>
        </w:rPr>
      </w:pPr>
      <w:proofErr w:type="spellStart"/>
      <w:r w:rsidRPr="00040A11">
        <w:rPr>
          <w:sz w:val="24"/>
          <w:lang w:val="en-US"/>
        </w:rPr>
        <w:t>Magali</w:t>
      </w:r>
      <w:proofErr w:type="spellEnd"/>
      <w:r w:rsidRPr="00040A11">
        <w:rPr>
          <w:sz w:val="24"/>
          <w:lang w:val="en-US"/>
        </w:rPr>
        <w:t xml:space="preserve"> has worked on several ambitious project, like High-Speed Links, the Lyon-Turin Project, or doubling the </w:t>
      </w:r>
      <w:proofErr w:type="spellStart"/>
      <w:r w:rsidRPr="00040A11">
        <w:rPr>
          <w:sz w:val="24"/>
          <w:lang w:val="en-US"/>
        </w:rPr>
        <w:t>Frejus</w:t>
      </w:r>
      <w:proofErr w:type="spellEnd"/>
      <w:r w:rsidRPr="00040A11">
        <w:rPr>
          <w:sz w:val="24"/>
          <w:lang w:val="en-US"/>
        </w:rPr>
        <w:t xml:space="preserve"> Road Tunnel, or the EOLE extension, and the Grand Paris Express Project, acting as well on the engineering side or as an Owner advisor. Acquiring experience from the early stage of design to the construction phase, her experience encompasses major aspects of underground projects, and their </w:t>
      </w:r>
      <w:proofErr w:type="spellStart"/>
      <w:r w:rsidRPr="00040A11">
        <w:rPr>
          <w:sz w:val="24"/>
          <w:lang w:val="en-US"/>
        </w:rPr>
        <w:t>contractualization</w:t>
      </w:r>
      <w:proofErr w:type="spellEnd"/>
      <w:r w:rsidRPr="00040A11">
        <w:rPr>
          <w:sz w:val="24"/>
          <w:lang w:val="en-US"/>
        </w:rPr>
        <w:t xml:space="preserve">.  As INCAS Partners, she intervenes for Owners, Engineering Companies, and Contractors. When intervening from the Owners’ side she has been frequently in charge of challenging major projects seeking the contractual and technical robustness with the aim of achieving the Owner’s objectives (e.g., Lyon Metro, EOLE Project, </w:t>
      </w:r>
      <w:proofErr w:type="gramStart"/>
      <w:r w:rsidRPr="00040A11">
        <w:rPr>
          <w:sz w:val="24"/>
          <w:lang w:val="en-US"/>
        </w:rPr>
        <w:t>Extension</w:t>
      </w:r>
      <w:proofErr w:type="gramEnd"/>
      <w:r w:rsidRPr="00040A11">
        <w:rPr>
          <w:sz w:val="24"/>
          <w:lang w:val="en-US"/>
        </w:rPr>
        <w:t xml:space="preserve"> of Paris Metro Line 14 to southbound).</w:t>
      </w:r>
    </w:p>
    <w:p w:rsidR="00150B68" w:rsidRPr="00040A11" w:rsidRDefault="00150B68" w:rsidP="00150B68">
      <w:pPr>
        <w:rPr>
          <w:sz w:val="24"/>
          <w:lang w:val="en-US"/>
        </w:rPr>
      </w:pPr>
      <w:proofErr w:type="spellStart"/>
      <w:r w:rsidRPr="00040A11">
        <w:rPr>
          <w:sz w:val="24"/>
          <w:lang w:val="en-US"/>
        </w:rPr>
        <w:t>Magali</w:t>
      </w:r>
      <w:proofErr w:type="spellEnd"/>
      <w:r w:rsidRPr="00040A11">
        <w:rPr>
          <w:sz w:val="24"/>
          <w:lang w:val="en-US"/>
        </w:rPr>
        <w:t xml:space="preserve"> is </w:t>
      </w:r>
      <w:r w:rsidRPr="00040A11">
        <w:rPr>
          <w:b/>
          <w:bCs/>
          <w:sz w:val="24"/>
          <w:lang w:val="en-US"/>
        </w:rPr>
        <w:t>co-animator</w:t>
      </w:r>
      <w:r w:rsidRPr="00040A11">
        <w:rPr>
          <w:sz w:val="24"/>
          <w:lang w:val="en-US"/>
        </w:rPr>
        <w:t xml:space="preserve"> of the working group GT4</w:t>
      </w:r>
      <w:r w:rsidRPr="00040A11">
        <w:rPr>
          <w:b/>
          <w:bCs/>
          <w:sz w:val="24"/>
          <w:lang w:val="en-US"/>
        </w:rPr>
        <w:t xml:space="preserve"> « Mechanized Tunnelling»</w:t>
      </w:r>
      <w:r w:rsidRPr="00040A11">
        <w:rPr>
          <w:sz w:val="24"/>
          <w:lang w:val="en-US"/>
        </w:rPr>
        <w:t xml:space="preserve"> of the AFTES (</w:t>
      </w:r>
      <w:r w:rsidRPr="00040A11">
        <w:rPr>
          <w:i/>
          <w:iCs/>
          <w:sz w:val="24"/>
          <w:lang w:val="en-US"/>
        </w:rPr>
        <w:t>French Association of Tunnels and Underground Space</w:t>
      </w:r>
      <w:r w:rsidRPr="00040A11">
        <w:rPr>
          <w:sz w:val="24"/>
          <w:lang w:val="en-US"/>
        </w:rPr>
        <w:t>) since 2013</w:t>
      </w:r>
      <w:proofErr w:type="gramStart"/>
      <w:r w:rsidRPr="00040A11">
        <w:rPr>
          <w:sz w:val="24"/>
          <w:lang w:val="en-US"/>
        </w:rPr>
        <w:t>,  and</w:t>
      </w:r>
      <w:proofErr w:type="gramEnd"/>
      <w:r w:rsidRPr="00040A11">
        <w:rPr>
          <w:sz w:val="24"/>
          <w:lang w:val="en-US"/>
        </w:rPr>
        <w:t xml:space="preserve"> she is now the </w:t>
      </w:r>
      <w:r w:rsidRPr="00040A11">
        <w:rPr>
          <w:b/>
          <w:bCs/>
          <w:sz w:val="24"/>
          <w:lang w:val="en-US"/>
        </w:rPr>
        <w:t xml:space="preserve">animator </w:t>
      </w:r>
      <w:r w:rsidRPr="00040A11">
        <w:rPr>
          <w:sz w:val="24"/>
          <w:lang w:val="en-US"/>
        </w:rPr>
        <w:t xml:space="preserve">of the working group WG17 « Long tunnels at </w:t>
      </w:r>
      <w:proofErr w:type="spellStart"/>
      <w:r w:rsidRPr="00040A11">
        <w:rPr>
          <w:sz w:val="24"/>
          <w:lang w:val="en-US"/>
        </w:rPr>
        <w:t>greath</w:t>
      </w:r>
      <w:proofErr w:type="spellEnd"/>
      <w:r w:rsidRPr="00040A11">
        <w:rPr>
          <w:sz w:val="24"/>
          <w:lang w:val="en-US"/>
        </w:rPr>
        <w:t xml:space="preserve"> depth » of ITA-AITES, after joining this WG in 2006.</w:t>
      </w:r>
    </w:p>
    <w:p w:rsidR="00150B68" w:rsidRPr="00040A11" w:rsidRDefault="00150B68" w:rsidP="00150B68">
      <w:pPr>
        <w:rPr>
          <w:sz w:val="24"/>
          <w:lang w:val="en-US"/>
        </w:rPr>
      </w:pPr>
    </w:p>
    <w:p w:rsidR="00AF64A3" w:rsidRPr="00040A11" w:rsidRDefault="00040A11">
      <w:pPr>
        <w:rPr>
          <w:sz w:val="24"/>
          <w:lang w:val="en-US"/>
        </w:rPr>
      </w:pPr>
    </w:p>
    <w:sectPr w:rsidR="00AF64A3" w:rsidRPr="00040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68"/>
    <w:rsid w:val="00040A11"/>
    <w:rsid w:val="00150B68"/>
    <w:rsid w:val="005F4969"/>
    <w:rsid w:val="00DB1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8FB3A-C61C-4969-8C42-35678B7C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B68"/>
    <w:pPr>
      <w:spacing w:after="0" w:line="240" w:lineRule="auto"/>
    </w:pPr>
    <w:rPr>
      <w:rFonts w:ascii="Calibri" w:hAnsi="Calibri" w:cs="Calibri"/>
      <w:lang w:val="en-GB"/>
    </w:rPr>
  </w:style>
  <w:style w:type="paragraph" w:styleId="Titre4">
    <w:name w:val="heading 4"/>
    <w:basedOn w:val="Normal"/>
    <w:link w:val="Titre4Car"/>
    <w:uiPriority w:val="9"/>
    <w:semiHidden/>
    <w:unhideWhenUsed/>
    <w:qFormat/>
    <w:rsid w:val="00150B68"/>
    <w:pPr>
      <w:keepNext/>
      <w:jc w:val="center"/>
      <w:outlineLvl w:val="3"/>
    </w:pPr>
    <w:rPr>
      <w:rFonts w:ascii="Arial" w:hAnsi="Arial" w:cs="Arial"/>
      <w:b/>
      <w:bCs/>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150B68"/>
    <w:rPr>
      <w:rFonts w:ascii="Arial" w:hAnsi="Arial" w:cs="Arial"/>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38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CETU</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2021-09-30T06:28:00Z</dcterms:created>
  <dcterms:modified xsi:type="dcterms:W3CDTF">2021-11-08T09:20:00Z</dcterms:modified>
</cp:coreProperties>
</file>